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52E5" w14:textId="3D8E782C" w:rsidR="542CAB5E" w:rsidRDefault="542CAB5E" w:rsidP="542CAB5E">
      <w:pPr>
        <w:spacing w:before="240"/>
        <w:rPr>
          <w:rFonts w:ascii="Calibri Light" w:eastAsia="Calibri Light" w:hAnsi="Calibri Light" w:cs="Calibri Light"/>
          <w:color w:val="2F5496" w:themeColor="accent1" w:themeShade="BF"/>
          <w:sz w:val="32"/>
          <w:szCs w:val="32"/>
        </w:rPr>
      </w:pPr>
      <w:r w:rsidRPr="542CAB5E">
        <w:rPr>
          <w:rFonts w:ascii="Calibri Light" w:eastAsia="Calibri Light" w:hAnsi="Calibri Light" w:cs="Calibri Light"/>
          <w:color w:val="2F5496" w:themeColor="accent1" w:themeShade="BF"/>
          <w:sz w:val="32"/>
          <w:szCs w:val="32"/>
          <w:lang w:val="en-GB"/>
        </w:rPr>
        <w:t>Activity: Design your own CV template</w:t>
      </w:r>
    </w:p>
    <w:p w14:paraId="4F8D27ED" w14:textId="2DB3DB2B" w:rsidR="542CAB5E" w:rsidRDefault="542CAB5E" w:rsidP="542CAB5E">
      <w:pPr>
        <w:rPr>
          <w:rFonts w:ascii="Calibri" w:eastAsia="Calibri" w:hAnsi="Calibri" w:cs="Calibri"/>
          <w:sz w:val="24"/>
          <w:szCs w:val="24"/>
        </w:rPr>
      </w:pPr>
    </w:p>
    <w:p w14:paraId="6090E2FD" w14:textId="703CA99E" w:rsidR="542CAB5E" w:rsidRDefault="3D9CAF8A" w:rsidP="542CAB5E">
      <w:pPr>
        <w:pStyle w:val="ListParagraph"/>
        <w:numPr>
          <w:ilvl w:val="0"/>
          <w:numId w:val="1"/>
        </w:numPr>
        <w:rPr>
          <w:rFonts w:eastAsiaTheme="minorEastAsia"/>
          <w:sz w:val="24"/>
          <w:szCs w:val="24"/>
        </w:rPr>
      </w:pPr>
      <w:r w:rsidRPr="3D9CAF8A">
        <w:rPr>
          <w:rFonts w:ascii="Calibri" w:eastAsia="Calibri" w:hAnsi="Calibri" w:cs="Calibri"/>
          <w:sz w:val="24"/>
          <w:szCs w:val="24"/>
          <w:lang w:val="en-GB"/>
        </w:rPr>
        <w:t xml:space="preserve">Have a look at a few (at least five) different examples of CVs from the suggested websites mentioned above or </w:t>
      </w:r>
      <w:hyperlink r:id="rId8" w:history="1">
        <w:commentRangeStart w:id="0"/>
        <w:r w:rsidRPr="003D106C">
          <w:rPr>
            <w:rStyle w:val="Hyperlink"/>
            <w:rFonts w:ascii="Calibri" w:eastAsia="Calibri" w:hAnsi="Calibri" w:cs="Calibri"/>
            <w:sz w:val="24"/>
            <w:szCs w:val="24"/>
            <w:lang w:val="en-GB"/>
          </w:rPr>
          <w:t>download a selection here</w:t>
        </w:r>
        <w:commentRangeEnd w:id="0"/>
        <w:r w:rsidR="542CAB5E" w:rsidRPr="003D106C">
          <w:rPr>
            <w:rStyle w:val="Hyperlink"/>
          </w:rPr>
          <w:commentReference w:id="0"/>
        </w:r>
      </w:hyperlink>
      <w:r w:rsidRPr="3D9CAF8A">
        <w:rPr>
          <w:rFonts w:ascii="Calibri" w:eastAsia="Calibri" w:hAnsi="Calibri" w:cs="Calibri"/>
          <w:sz w:val="24"/>
          <w:szCs w:val="24"/>
          <w:lang w:val="en-GB"/>
        </w:rPr>
        <w:t>.  If possible, print them out before you look.  You will look at them twice, in different ways.  Ideally, do this activity with a few friends or colleagues as you can then get a consensus of opinion – you won’t all necessarily agree!</w:t>
      </w:r>
    </w:p>
    <w:p w14:paraId="6036D3FD" w14:textId="437E78EA" w:rsidR="542CAB5E" w:rsidRDefault="542CAB5E" w:rsidP="542CAB5E">
      <w:pPr>
        <w:rPr>
          <w:rFonts w:ascii="Calibri" w:eastAsia="Calibri" w:hAnsi="Calibri" w:cs="Calibri"/>
          <w:sz w:val="24"/>
          <w:szCs w:val="24"/>
        </w:rPr>
      </w:pPr>
    </w:p>
    <w:p w14:paraId="4ECFF43B" w14:textId="06168BCB" w:rsidR="542CAB5E" w:rsidRDefault="542CAB5E" w:rsidP="542CAB5E">
      <w:pPr>
        <w:rPr>
          <w:rFonts w:ascii="Calibri" w:eastAsia="Calibri" w:hAnsi="Calibri" w:cs="Calibri"/>
          <w:sz w:val="24"/>
          <w:szCs w:val="24"/>
        </w:rPr>
      </w:pPr>
      <w:r w:rsidRPr="542CAB5E">
        <w:rPr>
          <w:rFonts w:ascii="Calibri" w:eastAsia="Calibri" w:hAnsi="Calibri" w:cs="Calibri"/>
          <w:sz w:val="24"/>
          <w:szCs w:val="24"/>
          <w:lang w:val="en-GB"/>
        </w:rPr>
        <w:t>The first sift:</w:t>
      </w:r>
    </w:p>
    <w:p w14:paraId="213AA02F" w14:textId="55A6FDF2" w:rsidR="542CAB5E" w:rsidRDefault="542CAB5E" w:rsidP="542CAB5E">
      <w:pPr>
        <w:pStyle w:val="ListParagraph"/>
        <w:numPr>
          <w:ilvl w:val="0"/>
          <w:numId w:val="1"/>
        </w:numPr>
        <w:rPr>
          <w:rFonts w:eastAsiaTheme="minorEastAsia"/>
          <w:sz w:val="24"/>
          <w:szCs w:val="24"/>
        </w:rPr>
      </w:pPr>
      <w:r w:rsidRPr="542CAB5E">
        <w:rPr>
          <w:rFonts w:ascii="Calibri" w:eastAsia="Calibri" w:hAnsi="Calibri" w:cs="Calibri"/>
          <w:sz w:val="24"/>
          <w:szCs w:val="24"/>
          <w:lang w:val="en-GB"/>
        </w:rPr>
        <w:t xml:space="preserve">The first time you look: simply glance over them and take no more than 30 seconds over each CV.  Many employers will have to look at a large number of CVs in just a few minutes.  They may form an opinion about you in just a few seconds. </w:t>
      </w:r>
    </w:p>
    <w:p w14:paraId="61A341E3" w14:textId="7830E86F" w:rsidR="542CAB5E" w:rsidRDefault="542CAB5E" w:rsidP="542CAB5E">
      <w:pPr>
        <w:pStyle w:val="ListParagraph"/>
        <w:numPr>
          <w:ilvl w:val="0"/>
          <w:numId w:val="1"/>
        </w:numPr>
        <w:rPr>
          <w:rFonts w:eastAsiaTheme="minorEastAsia"/>
          <w:sz w:val="24"/>
          <w:szCs w:val="24"/>
        </w:rPr>
      </w:pPr>
      <w:r w:rsidRPr="542CAB5E">
        <w:rPr>
          <w:rFonts w:ascii="Calibri" w:eastAsia="Calibri" w:hAnsi="Calibri" w:cs="Calibri"/>
          <w:sz w:val="24"/>
          <w:szCs w:val="24"/>
          <w:lang w:val="en-GB"/>
        </w:rPr>
        <w:t>Make a note of the CVs that you instinctively want to look at again.  What is it about these CVs that attracts or impresses you?  It could be the layout, use of space, heading, style, fonts, length, headers etc.</w:t>
      </w:r>
    </w:p>
    <w:p w14:paraId="101F11D7" w14:textId="3090E513" w:rsidR="542CAB5E" w:rsidRDefault="542CAB5E" w:rsidP="542CAB5E">
      <w:pPr>
        <w:pStyle w:val="ListParagraph"/>
        <w:numPr>
          <w:ilvl w:val="0"/>
          <w:numId w:val="1"/>
        </w:numPr>
        <w:rPr>
          <w:rFonts w:eastAsiaTheme="minorEastAsia"/>
          <w:sz w:val="24"/>
          <w:szCs w:val="24"/>
        </w:rPr>
      </w:pPr>
      <w:r w:rsidRPr="542CAB5E">
        <w:rPr>
          <w:rFonts w:ascii="Calibri" w:eastAsia="Calibri" w:hAnsi="Calibri" w:cs="Calibri"/>
          <w:sz w:val="24"/>
          <w:szCs w:val="24"/>
          <w:lang w:val="en-GB"/>
        </w:rPr>
        <w:t xml:space="preserve">Use your findings to create a template that incorporates all of the best aspects that you would wish to use in your own CV.  </w:t>
      </w:r>
    </w:p>
    <w:p w14:paraId="224772BF" w14:textId="3F54D821" w:rsidR="542CAB5E" w:rsidRDefault="542CAB5E" w:rsidP="542CAB5E">
      <w:pPr>
        <w:rPr>
          <w:rFonts w:ascii="Calibri" w:eastAsia="Calibri" w:hAnsi="Calibri" w:cs="Calibri"/>
          <w:sz w:val="24"/>
          <w:szCs w:val="24"/>
        </w:rPr>
      </w:pPr>
    </w:p>
    <w:p w14:paraId="6F44A54E" w14:textId="54F9897B" w:rsidR="542CAB5E" w:rsidRDefault="542CAB5E" w:rsidP="542CAB5E">
      <w:pPr>
        <w:rPr>
          <w:rFonts w:ascii="Calibri" w:eastAsia="Calibri" w:hAnsi="Calibri" w:cs="Calibri"/>
          <w:sz w:val="24"/>
          <w:szCs w:val="24"/>
        </w:rPr>
      </w:pPr>
      <w:r w:rsidRPr="542CAB5E">
        <w:rPr>
          <w:rFonts w:ascii="Calibri" w:eastAsia="Calibri" w:hAnsi="Calibri" w:cs="Calibri"/>
          <w:sz w:val="24"/>
          <w:szCs w:val="24"/>
          <w:lang w:val="en-GB"/>
        </w:rPr>
        <w:t>The second sift:</w:t>
      </w:r>
    </w:p>
    <w:p w14:paraId="378D9BFC" w14:textId="4F3F71F5" w:rsidR="542CAB5E" w:rsidRDefault="542CAB5E" w:rsidP="542CAB5E">
      <w:pPr>
        <w:pStyle w:val="ListParagraph"/>
        <w:numPr>
          <w:ilvl w:val="0"/>
          <w:numId w:val="1"/>
        </w:numPr>
        <w:rPr>
          <w:rFonts w:eastAsiaTheme="minorEastAsia"/>
          <w:sz w:val="24"/>
          <w:szCs w:val="24"/>
        </w:rPr>
      </w:pPr>
      <w:r w:rsidRPr="542CAB5E">
        <w:rPr>
          <w:rFonts w:ascii="Calibri" w:eastAsia="Calibri" w:hAnsi="Calibri" w:cs="Calibri"/>
          <w:sz w:val="24"/>
          <w:szCs w:val="24"/>
          <w:lang w:val="en-GB"/>
        </w:rPr>
        <w:t xml:space="preserve">Now go back to all the CVs and read them in detail.  This time make a note of what impresses you about </w:t>
      </w:r>
      <w:r w:rsidRPr="542CAB5E">
        <w:rPr>
          <w:rFonts w:ascii="Calibri" w:eastAsia="Calibri" w:hAnsi="Calibri" w:cs="Calibri"/>
          <w:b/>
          <w:bCs/>
          <w:sz w:val="24"/>
          <w:szCs w:val="24"/>
          <w:lang w:val="en-GB"/>
        </w:rPr>
        <w:t>how</w:t>
      </w:r>
      <w:r w:rsidRPr="542CAB5E">
        <w:rPr>
          <w:rFonts w:ascii="Calibri" w:eastAsia="Calibri" w:hAnsi="Calibri" w:cs="Calibri"/>
          <w:sz w:val="24"/>
          <w:szCs w:val="24"/>
          <w:lang w:val="en-GB"/>
        </w:rPr>
        <w:t xml:space="preserve"> the CV is written and what evidence is included. For example: the headings of different sections, the ordering of evidence, the impact of the wording and descriptions, the type of evidence presented etc. Of course, some of these things will differ as you recreate your CV to ‘fit’ different jobs (see the Tangram analogy in section D2).</w:t>
      </w:r>
    </w:p>
    <w:p w14:paraId="78EAF410" w14:textId="481840F4" w:rsidR="542CAB5E" w:rsidRDefault="542CAB5E" w:rsidP="542CAB5E">
      <w:pPr>
        <w:pStyle w:val="ListParagraph"/>
        <w:numPr>
          <w:ilvl w:val="0"/>
          <w:numId w:val="1"/>
        </w:numPr>
        <w:rPr>
          <w:rFonts w:eastAsiaTheme="minorEastAsia"/>
          <w:sz w:val="24"/>
          <w:szCs w:val="24"/>
        </w:rPr>
      </w:pPr>
      <w:r w:rsidRPr="542CAB5E">
        <w:rPr>
          <w:rFonts w:ascii="Calibri" w:eastAsia="Calibri" w:hAnsi="Calibri" w:cs="Calibri"/>
          <w:sz w:val="24"/>
          <w:szCs w:val="24"/>
          <w:lang w:val="en-GB"/>
        </w:rPr>
        <w:t xml:space="preserve">Use your list to edit and review your own CV content.  Better still – give your list of CV attributes to a friend and ask them to review your CV using the criteria. </w:t>
      </w:r>
    </w:p>
    <w:p w14:paraId="303FD1E2" w14:textId="099F9C80" w:rsidR="542CAB5E" w:rsidRDefault="542CAB5E" w:rsidP="542CAB5E">
      <w:pPr>
        <w:rPr>
          <w:rFonts w:ascii="Calibri" w:eastAsia="Calibri" w:hAnsi="Calibri" w:cs="Calibri"/>
          <w:sz w:val="24"/>
          <w:szCs w:val="24"/>
        </w:rPr>
      </w:pPr>
    </w:p>
    <w:p w14:paraId="228960E4" w14:textId="1BB17BDE" w:rsidR="542CAB5E" w:rsidRDefault="542CAB5E" w:rsidP="542CAB5E"/>
    <w:sectPr w:rsidR="542CAB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udia Gumm" w:date="2020-04-21T15:28:00Z" w:initials="CG">
    <w:p w14:paraId="53BFACC0" w14:textId="4B3D35B9" w:rsidR="542CAB5E" w:rsidRDefault="3D9CAF8A" w:rsidP="3D9CAF8A">
      <w:r>
        <w:t>Link to C5  CV examples download</w:t>
      </w:r>
      <w:r w:rsidR="542CAB5E">
        <w:annotationRef/>
      </w:r>
      <w:r w:rsidR="542CAB5E">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BFAC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DC25A" w16cex:dateUtc="2020-04-21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FACC0" w16cid:durableId="14CDC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18282" w14:textId="77777777" w:rsidR="003D106C" w:rsidRDefault="003D106C" w:rsidP="003D106C">
      <w:pPr>
        <w:spacing w:after="0" w:line="240" w:lineRule="auto"/>
      </w:pPr>
      <w:r>
        <w:separator/>
      </w:r>
    </w:p>
  </w:endnote>
  <w:endnote w:type="continuationSeparator" w:id="0">
    <w:p w14:paraId="646635CE" w14:textId="77777777" w:rsidR="003D106C" w:rsidRDefault="003D106C" w:rsidP="003D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9417" w14:textId="77777777" w:rsidR="003D106C" w:rsidRDefault="003D106C" w:rsidP="003D106C">
      <w:pPr>
        <w:spacing w:after="0" w:line="240" w:lineRule="auto"/>
      </w:pPr>
      <w:r>
        <w:separator/>
      </w:r>
    </w:p>
  </w:footnote>
  <w:footnote w:type="continuationSeparator" w:id="0">
    <w:p w14:paraId="521168BE" w14:textId="77777777" w:rsidR="003D106C" w:rsidRDefault="003D106C" w:rsidP="003D1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F27"/>
    <w:multiLevelType w:val="hybridMultilevel"/>
    <w:tmpl w:val="7FC05778"/>
    <w:lvl w:ilvl="0" w:tplc="28C430C2">
      <w:start w:val="1"/>
      <w:numFmt w:val="decimal"/>
      <w:lvlText w:val="%1."/>
      <w:lvlJc w:val="left"/>
      <w:pPr>
        <w:ind w:left="720" w:hanging="360"/>
      </w:pPr>
    </w:lvl>
    <w:lvl w:ilvl="1" w:tplc="011AC57E">
      <w:start w:val="1"/>
      <w:numFmt w:val="lowerLetter"/>
      <w:lvlText w:val="%2."/>
      <w:lvlJc w:val="left"/>
      <w:pPr>
        <w:ind w:left="1440" w:hanging="360"/>
      </w:pPr>
    </w:lvl>
    <w:lvl w:ilvl="2" w:tplc="E97E2302">
      <w:start w:val="1"/>
      <w:numFmt w:val="lowerRoman"/>
      <w:lvlText w:val="%3."/>
      <w:lvlJc w:val="right"/>
      <w:pPr>
        <w:ind w:left="2160" w:hanging="180"/>
      </w:pPr>
    </w:lvl>
    <w:lvl w:ilvl="3" w:tplc="758008D6">
      <w:start w:val="1"/>
      <w:numFmt w:val="decimal"/>
      <w:lvlText w:val="%4."/>
      <w:lvlJc w:val="left"/>
      <w:pPr>
        <w:ind w:left="2880" w:hanging="360"/>
      </w:pPr>
    </w:lvl>
    <w:lvl w:ilvl="4" w:tplc="6316BA02">
      <w:start w:val="1"/>
      <w:numFmt w:val="lowerLetter"/>
      <w:lvlText w:val="%5."/>
      <w:lvlJc w:val="left"/>
      <w:pPr>
        <w:ind w:left="3600" w:hanging="360"/>
      </w:pPr>
    </w:lvl>
    <w:lvl w:ilvl="5" w:tplc="692896AC">
      <w:start w:val="1"/>
      <w:numFmt w:val="lowerRoman"/>
      <w:lvlText w:val="%6."/>
      <w:lvlJc w:val="right"/>
      <w:pPr>
        <w:ind w:left="4320" w:hanging="180"/>
      </w:pPr>
    </w:lvl>
    <w:lvl w:ilvl="6" w:tplc="E1DC4818">
      <w:start w:val="1"/>
      <w:numFmt w:val="decimal"/>
      <w:lvlText w:val="%7."/>
      <w:lvlJc w:val="left"/>
      <w:pPr>
        <w:ind w:left="5040" w:hanging="360"/>
      </w:pPr>
    </w:lvl>
    <w:lvl w:ilvl="7" w:tplc="370AC4C0">
      <w:start w:val="1"/>
      <w:numFmt w:val="lowerLetter"/>
      <w:lvlText w:val="%8."/>
      <w:lvlJc w:val="left"/>
      <w:pPr>
        <w:ind w:left="5760" w:hanging="360"/>
      </w:pPr>
    </w:lvl>
    <w:lvl w:ilvl="8" w:tplc="A178E30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F9690"/>
    <w:rsid w:val="003D106C"/>
    <w:rsid w:val="3D9CAF8A"/>
    <w:rsid w:val="542CAB5E"/>
    <w:rsid w:val="671F9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E949"/>
  <w15:chartTrackingRefBased/>
  <w15:docId w15:val="{88C130F3-E50D-4ADE-8C15-5509509A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1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6C"/>
    <w:rPr>
      <w:rFonts w:ascii="Segoe UI" w:hAnsi="Segoe UI" w:cs="Segoe UI"/>
      <w:sz w:val="18"/>
      <w:szCs w:val="18"/>
    </w:rPr>
  </w:style>
  <w:style w:type="character" w:styleId="Hyperlink">
    <w:name w:val="Hyperlink"/>
    <w:basedOn w:val="DefaultParagraphFont"/>
    <w:uiPriority w:val="99"/>
    <w:unhideWhenUsed/>
    <w:rsid w:val="003D106C"/>
    <w:rPr>
      <w:color w:val="0563C1" w:themeColor="hyperlink"/>
      <w:u w:val="single"/>
    </w:rPr>
  </w:style>
  <w:style w:type="character" w:styleId="UnresolvedMention">
    <w:name w:val="Unresolved Mention"/>
    <w:basedOn w:val="DefaultParagraphFont"/>
    <w:uiPriority w:val="99"/>
    <w:semiHidden/>
    <w:unhideWhenUsed/>
    <w:rsid w:val="003D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5%20CV%20examples%20downloa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2AFC-B3EB-4131-98CE-FA81F27D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Gumm</dc:creator>
  <cp:keywords/>
  <dc:description/>
  <cp:lastModifiedBy>Rachel Dill</cp:lastModifiedBy>
  <cp:revision>2</cp:revision>
  <dcterms:created xsi:type="dcterms:W3CDTF">2020-04-21T14:27:00Z</dcterms:created>
  <dcterms:modified xsi:type="dcterms:W3CDTF">2020-09-23T13:55:00Z</dcterms:modified>
</cp:coreProperties>
</file>